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3E" w:rsidRDefault="004A5D3E">
      <w:pPr>
        <w:pStyle w:val="32"/>
        <w:framePr w:w="10056" w:h="13391" w:hRule="exact" w:wrap="none" w:vAnchor="page" w:hAnchor="page" w:x="1314" w:y="1829"/>
        <w:shd w:val="clear" w:color="auto" w:fill="auto"/>
        <w:spacing w:before="0" w:line="298" w:lineRule="exact"/>
        <w:ind w:left="760" w:right="760" w:firstLine="680"/>
        <w:jc w:val="both"/>
      </w:pPr>
    </w:p>
    <w:p w:rsidR="004A5D3E" w:rsidRDefault="004A5D3E">
      <w:pPr>
        <w:pStyle w:val="32"/>
        <w:framePr w:w="10056" w:h="13391" w:hRule="exact" w:wrap="none" w:vAnchor="page" w:hAnchor="page" w:x="1314" w:y="1829"/>
        <w:shd w:val="clear" w:color="auto" w:fill="auto"/>
        <w:spacing w:before="0" w:line="298" w:lineRule="exact"/>
        <w:ind w:left="760" w:right="760" w:firstLine="680"/>
        <w:jc w:val="both"/>
      </w:pPr>
    </w:p>
    <w:p w:rsidR="002C09D0" w:rsidRDefault="00452920" w:rsidP="00452920">
      <w:pPr>
        <w:pStyle w:val="32"/>
        <w:framePr w:w="10056" w:h="13391" w:hRule="exact" w:wrap="none" w:vAnchor="page" w:hAnchor="page" w:x="1314" w:y="1829"/>
        <w:shd w:val="clear" w:color="auto" w:fill="auto"/>
        <w:spacing w:before="0" w:line="298" w:lineRule="exact"/>
        <w:ind w:right="760"/>
      </w:pPr>
      <w:r>
        <w:t>Родительское собрание</w:t>
      </w:r>
      <w:r w:rsidR="004A5D3E">
        <w:t xml:space="preserve"> по профилактике детского дорожно-транспортного травматизма в образовательных организациях всех типов, видов и ведомств.</w:t>
      </w:r>
    </w:p>
    <w:p w:rsidR="002C09D0" w:rsidRDefault="004A5D3E">
      <w:pPr>
        <w:pStyle w:val="20"/>
        <w:framePr w:w="10056" w:h="13391" w:hRule="exact" w:wrap="none" w:vAnchor="page" w:hAnchor="page" w:x="1314" w:y="1829"/>
        <w:shd w:val="clear" w:color="auto" w:fill="auto"/>
        <w:spacing w:after="0" w:line="298" w:lineRule="exact"/>
        <w:ind w:left="760" w:right="760" w:firstLine="680"/>
        <w:jc w:val="both"/>
      </w:pPr>
      <w:r>
        <w:t>На территории Свердловской области за 12 месяцев 2016г. зарегистрировано 321 (351; -8,5%) ДТП с участием детей, в которых 341 (368; - 7,3%) ребенок получил травмы различной степени тяжести и 24 ребенка погибли (16; +50%). По категориям участников дорожного движения из 24 детей, получивших смертельные травмы при ДТП, 17 участвовали в дорожном движении как пассажиры, что составляет 70,8% от общего числа погибших детей. Из 17 пассажиров - двое перевозились с нарушением норм безопасности. На автодорогах вне населенного пункта произошло 12 ДТП, в которых погибли 14 детей, при этом причиной И ДТП, в которых погибли 13 детей-пассажиров, является выезд на полосу встречного движения.</w:t>
      </w:r>
    </w:p>
    <w:p w:rsidR="002C09D0" w:rsidRDefault="004A5D3E">
      <w:pPr>
        <w:pStyle w:val="20"/>
        <w:framePr w:w="10056" w:h="13391" w:hRule="exact" w:wrap="none" w:vAnchor="page" w:hAnchor="page" w:x="1314" w:y="1829"/>
        <w:shd w:val="clear" w:color="auto" w:fill="auto"/>
        <w:spacing w:after="0" w:line="298" w:lineRule="exact"/>
        <w:ind w:left="760" w:right="760" w:firstLine="680"/>
        <w:jc w:val="both"/>
      </w:pPr>
      <w:r>
        <w:t>В качестве пешеходов погибли 6 детей, из них два ребенка погибли при переходе дороги в ситуации закрытого обзора, при этом один из них находился в сопровождении бабушки, которая стала переходить дорогу на запрещающий сигнал светофора. Двое малолетних детей-пещеходов погибли, находясь с родителями (двухлетний мальчик во дворе своего дома и годовалая девочка в детской коляске). По причине нарушения ПДД РФ погибли двое детей-пешеходов. Один ребенок, нарушив ПДД, выехал на велосипеде перед близко идущим автомобилем с прилегающей территории.</w:t>
      </w:r>
    </w:p>
    <w:p w:rsidR="002C09D0" w:rsidRDefault="004A5D3E">
      <w:pPr>
        <w:pStyle w:val="20"/>
        <w:framePr w:w="10056" w:h="13391" w:hRule="exact" w:wrap="none" w:vAnchor="page" w:hAnchor="page" w:x="1314" w:y="1829"/>
        <w:shd w:val="clear" w:color="auto" w:fill="auto"/>
        <w:spacing w:after="0" w:line="298" w:lineRule="exact"/>
        <w:ind w:left="760" w:right="760" w:firstLine="680"/>
        <w:jc w:val="both"/>
      </w:pPr>
      <w:r>
        <w:t>Уже с начала 2017 года отмечается тревожная обстановка с детским дорожно-транспортным травматизмом. По оперативным данным в 15 ДТП уже получили травмы 16 детей, причем 5 из них-из за собственной неосторожности, в том числе погиб один ребенок. Рост ДТП с участием детей зарегистрирован в Екатеринбурге, Полевском, Серове, Н. Ляле. По собственной неосторожности пострадали три ребенка в Екатеринбурге, один в Заречном, и к сожалению один ребенок, внезапно выскочивший на проезжую часть в городе Серов, погиб.</w:t>
      </w:r>
    </w:p>
    <w:p w:rsidR="002C09D0" w:rsidRDefault="004A5D3E">
      <w:pPr>
        <w:pStyle w:val="20"/>
        <w:framePr w:w="10056" w:h="13391" w:hRule="exact" w:wrap="none" w:vAnchor="page" w:hAnchor="page" w:x="1314" w:y="1829"/>
        <w:shd w:val="clear" w:color="auto" w:fill="auto"/>
        <w:spacing w:after="0" w:line="288" w:lineRule="exact"/>
        <w:ind w:left="760" w:right="760" w:firstLine="680"/>
        <w:jc w:val="both"/>
      </w:pPr>
      <w:r>
        <w:t>Отдельно отметим, что в качестве пешеходов чаще всего получают травмы дети 2007-2003 годов рождения, а значит, возраста самостоятельного движения, и дети, находящиеся в сопровождении родителей, не обеспечивших их безопасность. Госавтоинспекцией в течение 2016 года на территории Свердловской области пресечено 23042 нарушения ПДД, совершенное несовершеннолетними, в адрес ПДН было направлено 1866 информаций по фактам ДТП с участием детей, нарушений ПДД детьми для привлечения родителей или иных законных представителей несовершеннолетних к административной ответственности по ст.5.35 КоАП РФ. Однако без участия и подключения родителей остановить процессы травироваиия несовершеннолетних невозможно, так как главную роль в воспитании ребенка играет личный пример родителей. Любая ошибка, допущенная со стороны родителей, станет для несовершеннолетнего нормой. Поэтому главная задача любого родителя на дороге - соблюдение всех дорожных правил и обсуждение с ребенком наиболее безопасных путей движения.</w:t>
      </w:r>
    </w:p>
    <w:p w:rsidR="002C09D0" w:rsidRDefault="002C09D0">
      <w:pPr>
        <w:rPr>
          <w:sz w:val="2"/>
          <w:szCs w:val="2"/>
        </w:rPr>
        <w:sectPr w:rsidR="002C0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9D0" w:rsidRDefault="004A5D3E">
      <w:pPr>
        <w:pStyle w:val="20"/>
        <w:framePr w:w="10056" w:h="13381" w:hRule="exact" w:wrap="none" w:vAnchor="page" w:hAnchor="page" w:x="1314" w:y="1844"/>
        <w:shd w:val="clear" w:color="auto" w:fill="auto"/>
        <w:spacing w:after="0" w:line="293" w:lineRule="exact"/>
        <w:ind w:left="880" w:right="720" w:firstLine="580"/>
        <w:jc w:val="left"/>
      </w:pPr>
      <w:r>
        <w:lastRenderedPageBreak/>
        <w:t>Что должен знать каждый родитель, чей ребенок передвигается самостоятельно:</w:t>
      </w:r>
    </w:p>
    <w:p w:rsidR="002C09D0" w:rsidRDefault="004A5D3E">
      <w:pPr>
        <w:pStyle w:val="20"/>
        <w:framePr w:w="10056" w:h="13381" w:hRule="exact" w:wrap="none" w:vAnchor="page" w:hAnchor="page" w:x="1314" w:y="1844"/>
        <w:numPr>
          <w:ilvl w:val="0"/>
          <w:numId w:val="1"/>
        </w:numPr>
        <w:shd w:val="clear" w:color="auto" w:fill="auto"/>
        <w:tabs>
          <w:tab w:val="left" w:pos="1473"/>
        </w:tabs>
        <w:spacing w:after="0" w:line="293" w:lineRule="exact"/>
        <w:ind w:left="1460" w:right="720" w:hanging="300"/>
        <w:jc w:val="both"/>
      </w:pPr>
      <w:r>
        <w:t>Самое опасное нарушение -это отвлечение внимания ребенка от транспортной среды. Категорически запрещено использЪвание наушников, капюшонов, разговоры по телефону при переходе проезжей части. Ребенок должен не просто знать ПДД, а уметь оценивать реальную опасность - остановились ли транспортные средства на пешеходном переходе, завершил ли проезд водитель, поворачивающий направо дибо налево. К тому же, в возрасте до 10 лет у ребенка не так развита скорость реакции и обзорное зрение, как у взрослого. Это необходимо иметь ввиду при планировании маршрутов безопасного движения «Дом-школа-дом».</w:t>
      </w:r>
    </w:p>
    <w:p w:rsidR="002C09D0" w:rsidRDefault="004A5D3E">
      <w:pPr>
        <w:pStyle w:val="20"/>
        <w:framePr w:w="10056" w:h="13381" w:hRule="exact" w:wrap="none" w:vAnchor="page" w:hAnchor="page" w:x="1314" w:y="1844"/>
        <w:numPr>
          <w:ilvl w:val="0"/>
          <w:numId w:val="1"/>
        </w:numPr>
        <w:shd w:val="clear" w:color="auto" w:fill="auto"/>
        <w:tabs>
          <w:tab w:val="left" w:pos="1473"/>
        </w:tabs>
        <w:spacing w:after="0" w:line="293" w:lineRule="exact"/>
        <w:ind w:left="1460" w:right="720" w:hanging="300"/>
        <w:jc w:val="both"/>
      </w:pPr>
      <w:r>
        <w:t>Ситуации «закрытых обзозов» чаще всего встречаются во дворовых территориях, когда несовершеннолетние выскакивают перед близко идущим транспортом, исходя из уверенности в том, что во дворе безопасно. Однако такие ситуации встречаются и при движении по обычным маршрутам, что также необходимо проговаривать. В зимнее время это становится особенно актуальным в связи с наличием снежных валов, ограничивающих обзорность как пешехода, так и водителя.</w:t>
      </w:r>
    </w:p>
    <w:p w:rsidR="002C09D0" w:rsidRDefault="004A5D3E">
      <w:pPr>
        <w:pStyle w:val="20"/>
        <w:framePr w:w="10056" w:h="13381" w:hRule="exact" w:wrap="none" w:vAnchor="page" w:hAnchor="page" w:x="1314" w:y="1844"/>
        <w:numPr>
          <w:ilvl w:val="0"/>
          <w:numId w:val="1"/>
        </w:numPr>
        <w:shd w:val="clear" w:color="auto" w:fill="auto"/>
        <w:tabs>
          <w:tab w:val="left" w:pos="1473"/>
        </w:tabs>
        <w:spacing w:after="0" w:line="293" w:lineRule="exact"/>
        <w:ind w:left="1460" w:right="720" w:hanging="300"/>
        <w:jc w:val="both"/>
      </w:pPr>
      <w:r>
        <w:t>Самые часто встречающиеся нарушения ПДД со стороны пешеходов - переход проезжей части в не установленном месте вблизи места расположения безопасного перехода, а это говорит о том, что ребенок не осознает опасности нарушений ПДД, и использует негативный пример взрослых для сокращения своего собственного пути. Необходимо ежедневно проговаривать о том, что передвигаться необходимо исключительно по требованиям безопасности, и рассчитывать временные промежутки движения ребенка исходя только из отсутствия вынужденного сокращения времени движения.</w:t>
      </w:r>
    </w:p>
    <w:p w:rsidR="002C09D0" w:rsidRDefault="004A5D3E">
      <w:pPr>
        <w:pStyle w:val="20"/>
        <w:framePr w:w="10056" w:h="13381" w:hRule="exact" w:wrap="none" w:vAnchor="page" w:hAnchor="page" w:x="1314" w:y="1844"/>
        <w:numPr>
          <w:ilvl w:val="0"/>
          <w:numId w:val="1"/>
        </w:numPr>
        <w:shd w:val="clear" w:color="auto" w:fill="auto"/>
        <w:tabs>
          <w:tab w:val="left" w:pos="1473"/>
        </w:tabs>
        <w:spacing w:after="240" w:line="293" w:lineRule="exact"/>
        <w:ind w:left="1460" w:right="720" w:hanging="300"/>
        <w:jc w:val="both"/>
      </w:pPr>
      <w:r>
        <w:t>Световозвратдающие элементы на верхней одежде несовершеннолетним просто необходимы для того, чтобы у водителя транспортного средства была возможность своевременного заметить пешехода и остановиться. Необходимо максимально разместить их в районе плечевого пояса - это могу]' быть наклейки на рюкзаках, за верхней ч'асти рукавов, желательно размером не менее 7 см в длину и 4 см в высоту. Расположение световозвращающих элементов именно в районе плечевого пояса дает возможность водителю, чье внимание акцен тировано на уровень от 60 см от проезжей части, своевременно идентифицировать человека.</w:t>
      </w:r>
    </w:p>
    <w:p w:rsidR="002C09D0" w:rsidRDefault="004A5D3E">
      <w:pPr>
        <w:pStyle w:val="20"/>
        <w:framePr w:w="10056" w:h="13381" w:hRule="exact" w:wrap="none" w:vAnchor="page" w:hAnchor="page" w:x="1314" w:y="1844"/>
        <w:shd w:val="clear" w:color="auto" w:fill="auto"/>
        <w:spacing w:after="0" w:line="293" w:lineRule="exact"/>
        <w:ind w:left="760" w:firstLine="0"/>
        <w:jc w:val="left"/>
      </w:pPr>
      <w:r>
        <w:t>Что должен знать каждый родитель в части перевозки пассажиров:</w:t>
      </w:r>
    </w:p>
    <w:p w:rsidR="002C09D0" w:rsidRDefault="004A5D3E">
      <w:pPr>
        <w:pStyle w:val="20"/>
        <w:framePr w:w="10056" w:h="13381" w:hRule="exact" w:wrap="none" w:vAnchor="page" w:hAnchor="page" w:x="1314" w:y="1844"/>
        <w:shd w:val="clear" w:color="auto" w:fill="auto"/>
        <w:spacing w:after="0" w:line="293" w:lineRule="exact"/>
        <w:ind w:left="1460" w:right="720" w:hanging="300"/>
        <w:jc w:val="both"/>
      </w:pPr>
      <w:r>
        <w:t>1. В соответствии с пунктом 22.9. ПДД РФ перевозка детей допускается при условии обеспечении их безопасности. До 12-летнего возраста в транспортных средствах, оборудованных ремнями безопасности, перевозка детей должна осуществляться с использованием детских</w:t>
      </w:r>
    </w:p>
    <w:p w:rsidR="002C09D0" w:rsidRDefault="002C09D0">
      <w:pPr>
        <w:rPr>
          <w:sz w:val="2"/>
          <w:szCs w:val="2"/>
        </w:rPr>
        <w:sectPr w:rsidR="002C0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09D0" w:rsidRDefault="004A5D3E">
      <w:pPr>
        <w:pStyle w:val="20"/>
        <w:framePr w:w="10056" w:h="11350" w:hRule="exact" w:wrap="none" w:vAnchor="page" w:hAnchor="page" w:x="1314" w:y="1489"/>
        <w:shd w:val="clear" w:color="auto" w:fill="auto"/>
        <w:spacing w:after="0" w:line="298" w:lineRule="exact"/>
        <w:ind w:left="1320" w:firstLine="0"/>
        <w:jc w:val="both"/>
      </w:pPr>
      <w:r>
        <w:lastRenderedPageBreak/>
        <w:t>удерживающих устройств, соответствующих весу и росту ребенка,</w:t>
      </w:r>
    </w:p>
    <w:p w:rsidR="002C09D0" w:rsidRDefault="004A5D3E">
      <w:pPr>
        <w:pStyle w:val="20"/>
        <w:framePr w:w="10056" w:h="11350" w:hRule="exact" w:wrap="none" w:vAnchor="page" w:hAnchor="page" w:x="1314" w:y="1489"/>
        <w:shd w:val="clear" w:color="auto" w:fill="auto"/>
        <w:spacing w:after="0" w:line="298" w:lineRule="exact"/>
        <w:ind w:left="1320" w:right="880" w:firstLine="0"/>
        <w:jc w:val="both"/>
      </w:pPr>
      <w:r>
        <w:t>или иных средств, позволяющих пристегнуть ребенка с помощью ремцрй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 устройств.</w:t>
      </w:r>
    </w:p>
    <w:p w:rsidR="002C09D0" w:rsidRDefault="004A5D3E">
      <w:pPr>
        <w:pStyle w:val="20"/>
        <w:framePr w:w="10056" w:h="11350" w:hRule="exact" w:wrap="none" w:vAnchor="page" w:hAnchor="page" w:x="1314" w:y="1489"/>
        <w:numPr>
          <w:ilvl w:val="0"/>
          <w:numId w:val="2"/>
        </w:numPr>
        <w:shd w:val="clear" w:color="auto" w:fill="auto"/>
        <w:tabs>
          <w:tab w:val="left" w:pos="1272"/>
        </w:tabs>
        <w:spacing w:after="0" w:line="298" w:lineRule="exact"/>
        <w:ind w:left="1320" w:right="880" w:hanging="360"/>
        <w:jc w:val="both"/>
      </w:pPr>
      <w:r>
        <w:t>Определение «Детское удерживающее устройство» с разбивкой на типы и виды содержится в ГОСТ Р 41.44-2005 «Единообразные предписания, касающиеся удерживающих устройств для детей, находящихся в механических транспортных средствах».</w:t>
      </w:r>
    </w:p>
    <w:p w:rsidR="002C09D0" w:rsidRDefault="004A5D3E">
      <w:pPr>
        <w:pStyle w:val="20"/>
        <w:framePr w:w="10056" w:h="11350" w:hRule="exact" w:wrap="none" w:vAnchor="page" w:hAnchor="page" w:x="1314" w:y="1489"/>
        <w:numPr>
          <w:ilvl w:val="0"/>
          <w:numId w:val="2"/>
        </w:numPr>
        <w:shd w:val="clear" w:color="auto" w:fill="auto"/>
        <w:tabs>
          <w:tab w:val="left" w:pos="1272"/>
        </w:tabs>
        <w:spacing w:after="244" w:line="298" w:lineRule="exact"/>
        <w:ind w:left="1320" w:right="880" w:hanging="360"/>
        <w:jc w:val="both"/>
      </w:pPr>
      <w:r>
        <w:t>Устройство «ФЭСТ» - адаптер штатного ремня безопасности, изделие сделано из нежесткого гибкого материала и предназначено для направления специальным образом ремня через плечо и грудную клетку ребенка, избегая область шеи или головы. В декабре 2016 года Федеральным агентством по техническому регулированию и метрологии (Госстандарт) по итогам проведенной внеплановой проверки ООО «Предприятие «ФЭСТ» (г.Кострома) приостановлена реализация адаптеров ремня безопасности в связи с их небезопасностью. По результатам испытаний данных адаптеров выявлено чрезмерное нагружение органов брюшной полости живота при фронтальном столкновении, что может представлять непосредственную угрозу жизни и здоровью ребенка.</w:t>
      </w:r>
    </w:p>
    <w:p w:rsidR="002C09D0" w:rsidRDefault="004A5D3E">
      <w:pPr>
        <w:pStyle w:val="20"/>
        <w:framePr w:w="10056" w:h="11350" w:hRule="exact" w:wrap="none" w:vAnchor="page" w:hAnchor="page" w:x="1314" w:y="1489"/>
        <w:shd w:val="clear" w:color="auto" w:fill="auto"/>
        <w:spacing w:after="0" w:line="293" w:lineRule="exact"/>
        <w:ind w:left="960" w:right="780" w:firstLine="0"/>
        <w:jc w:val="both"/>
      </w:pPr>
      <w:r>
        <w:t>Поэтому родителям, перевозящим детей в качестве пассажиров, необходимо помнить, что никакие подушки, никакие адаптеры не смогут в случае возникновения ДТП обеспечить ребенку сохранение здоровья, а зачастую и жизни. Необходимо до максимально возможно старшего возраста перевозить детей в детских креслах, которые способны защитить голову и избежать эффекта «лодныривания». В Свердловской области погибла 10-летняя девочка, которая была пристегнута при помощи ремня безопасности с использованием ФЭСТ, но ударилась виском о заднюю стойку автомобиля. Также погиб 5-летний мальчик, выскользнувший из ремня безопасности и сидевший на подушке, получивший в результате множественные переломы, не совместимые с жизнью. В настоящий момент в продаже есть достаточное количество детских кресел, рассчитанных на максимально рослых детей, вплоть до 140 см, поэтому* родителям необходимо своевременно позаботиться о безопасности своих юных пассажиров, и использовать соответствующие росту и весу ребенка детские удерживающие устройства.</w:t>
      </w:r>
    </w:p>
    <w:p w:rsidR="002C09D0" w:rsidRDefault="002C09D0">
      <w:pPr>
        <w:rPr>
          <w:sz w:val="2"/>
          <w:szCs w:val="2"/>
        </w:rPr>
      </w:pPr>
    </w:p>
    <w:sectPr w:rsidR="002C09D0" w:rsidSect="002C09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920" w:rsidRDefault="002F3920" w:rsidP="002C09D0">
      <w:r>
        <w:separator/>
      </w:r>
    </w:p>
  </w:endnote>
  <w:endnote w:type="continuationSeparator" w:id="1">
    <w:p w:rsidR="002F3920" w:rsidRDefault="002F3920" w:rsidP="002C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920" w:rsidRDefault="002F3920"/>
  </w:footnote>
  <w:footnote w:type="continuationSeparator" w:id="1">
    <w:p w:rsidR="002F3920" w:rsidRDefault="002F39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432D"/>
    <w:multiLevelType w:val="multilevel"/>
    <w:tmpl w:val="A9080E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FB188D"/>
    <w:multiLevelType w:val="multilevel"/>
    <w:tmpl w:val="47B0B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C09D0"/>
    <w:rsid w:val="002C09D0"/>
    <w:rsid w:val="002F3920"/>
    <w:rsid w:val="00452920"/>
    <w:rsid w:val="004A5D3E"/>
    <w:rsid w:val="00B7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9D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2C0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3pt">
    <w:name w:val="Основной текст (4) + Интервал 3 pt"/>
    <w:basedOn w:val="4"/>
    <w:rsid w:val="002C09D0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41">
    <w:name w:val="Основной текст (4)"/>
    <w:basedOn w:val="4"/>
    <w:rsid w:val="002C09D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9pt">
    <w:name w:val="Основной текст (4) + 19 pt;Курсив"/>
    <w:basedOn w:val="4"/>
    <w:rsid w:val="002C09D0"/>
    <w:rPr>
      <w:i/>
      <w:iCs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-2pt">
    <w:name w:val="Основной текст (4) + Курсив;Интервал -2 pt"/>
    <w:basedOn w:val="4"/>
    <w:rsid w:val="002C09D0"/>
    <w:rPr>
      <w:i/>
      <w:iCs/>
      <w:color w:val="000000"/>
      <w:spacing w:val="-4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C0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2C09D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Подпись к картинке (3)_"/>
    <w:basedOn w:val="a0"/>
    <w:link w:val="30"/>
    <w:rsid w:val="002C09D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2C0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sid w:val="002C09D0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2C09D0"/>
    <w:pPr>
      <w:shd w:val="clear" w:color="auto" w:fill="FFFFFF"/>
      <w:spacing w:after="120" w:line="278" w:lineRule="exact"/>
      <w:ind w:hanging="178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2C09D0"/>
    <w:pPr>
      <w:shd w:val="clear" w:color="auto" w:fill="FFFFFF"/>
      <w:spacing w:line="192" w:lineRule="exact"/>
      <w:jc w:val="center"/>
    </w:pPr>
    <w:rPr>
      <w:sz w:val="20"/>
      <w:szCs w:val="20"/>
    </w:rPr>
  </w:style>
  <w:style w:type="paragraph" w:customStyle="1" w:styleId="30">
    <w:name w:val="Подпись к картинке (3)"/>
    <w:basedOn w:val="a"/>
    <w:link w:val="3"/>
    <w:rsid w:val="002C09D0"/>
    <w:pPr>
      <w:shd w:val="clear" w:color="auto" w:fill="FFFFFF"/>
      <w:spacing w:line="192" w:lineRule="exact"/>
      <w:jc w:val="center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rsid w:val="002C09D0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2017-02-16T11:00:00Z</dcterms:created>
  <dcterms:modified xsi:type="dcterms:W3CDTF">2018-02-07T13:18:00Z</dcterms:modified>
</cp:coreProperties>
</file>